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FA" w:rsidRPr="007512FC" w:rsidRDefault="00B15E39" w:rsidP="007512FC">
      <w:r w:rsidRPr="007512FC">
        <w:t xml:space="preserve"> </w:t>
      </w:r>
      <w:r w:rsidR="007512FC" w:rsidRPr="007512FC">
        <w:t>ТР ТС 020/2011 ТР ТС «Электромагнитная совместимость технических средств». Перечень у</w:t>
      </w:r>
      <w:r w:rsidRPr="007512FC">
        <w:t>твержден</w:t>
      </w:r>
      <w:r w:rsidR="007512FC" w:rsidRPr="007512FC">
        <w:t xml:space="preserve"> </w:t>
      </w:r>
      <w:r w:rsidRPr="007512FC">
        <w:t xml:space="preserve">Решением Комиссии Таможенного союза от 9 декабря 2011 г. № 879 </w:t>
      </w:r>
    </w:p>
    <w:p w:rsidR="00566FFA" w:rsidRPr="007512FC" w:rsidRDefault="00B15E39" w:rsidP="007512FC">
      <w:r w:rsidRPr="007512FC">
        <w:t xml:space="preserve"> </w:t>
      </w:r>
      <w:r w:rsidRPr="007512FC">
        <w:tab/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Технические средства, не включенные </w:t>
      </w:r>
      <w:r w:rsidR="007512FC" w:rsidRPr="007512FC">
        <w:t xml:space="preserve">в перечень технических средств, </w:t>
      </w:r>
      <w:r w:rsidRPr="007512FC">
        <w:t xml:space="preserve">подлежащий обязательной сертификации, подлежат подтверждению соответствия в форме декларирования соответствия. При этом технические устройства должны входить в область регулирования настоящего технического регламента.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1. Устройства радиопередающие всех категорий и назначений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народнохозяйственного применения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2. Транзисторы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3. Средства вычислительной техники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4. Аппаратура измерения, контроля и управления технологическими процессами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5. Силовое электрооборудование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6. Контакторы и пускатели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7. Электрическое оборудование измерения, контроля и лабораторного применения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8. Устройства защитного отключения, управляемые дифференциальным током, бытового и аналогичного применения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9. Электрооборудование автомобилей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10. Самоходные средства, моторные лодки и устройства с двигателями внутреннего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сгорания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11. Кресла-коляски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12. Машины для сельско- и лесохозяйственных работ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13. Устройства и системы телемеханики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14. Системы электроснабжения </w:t>
      </w:r>
    </w:p>
    <w:p w:rsidR="00566FFA" w:rsidRPr="007512FC" w:rsidRDefault="00B15E39" w:rsidP="007512FC">
      <w:r w:rsidRPr="007512FC">
        <w:t xml:space="preserve"> </w:t>
      </w:r>
      <w:r w:rsidRPr="007512FC">
        <w:tab/>
        <w:t xml:space="preserve">15. Оборудование с номинальным током </w:t>
      </w:r>
      <w:r w:rsidR="007512FC" w:rsidRPr="007512FC">
        <w:t>меньшим или равным</w:t>
      </w:r>
      <w:r w:rsidRPr="007512FC">
        <w:t xml:space="preserve"> 75 А, которое подлежит условному соединению. </w:t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</w:r>
    </w:p>
    <w:p w:rsidR="00566FFA" w:rsidRPr="007512FC" w:rsidRDefault="00B15E39" w:rsidP="007512FC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  <w:t xml:space="preserve"> </w:t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t xml:space="preserve"> </w:t>
      </w:r>
      <w:r w:rsidRPr="007512FC">
        <w:rPr>
          <w:lang w:val="ru-RU"/>
        </w:rPr>
        <w:tab/>
        <w:t xml:space="preserve"> </w:t>
      </w:r>
    </w:p>
    <w:p w:rsidR="00566FFA" w:rsidRPr="007512FC" w:rsidRDefault="00B15E39">
      <w:pPr>
        <w:rPr>
          <w:lang w:val="ru-RU"/>
        </w:rPr>
      </w:pPr>
      <w:r w:rsidRPr="007512FC">
        <w:rPr>
          <w:lang w:val="ru-RU"/>
        </w:rPr>
        <w:br w:type="page"/>
      </w:r>
      <w:r w:rsidRPr="007512FC">
        <w:rPr>
          <w:lang w:val="ru-RU"/>
        </w:rPr>
        <w:lastRenderedPageBreak/>
        <w:t xml:space="preserve"> </w:t>
      </w:r>
    </w:p>
    <w:sectPr w:rsidR="00566FFA" w:rsidRPr="007512FC" w:rsidSect="00566FFA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D" w:rsidRDefault="0045501D" w:rsidP="007512FC">
      <w:r>
        <w:separator/>
      </w:r>
    </w:p>
  </w:endnote>
  <w:endnote w:type="continuationSeparator" w:id="0">
    <w:p w:rsidR="0045501D" w:rsidRDefault="0045501D" w:rsidP="0075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D" w:rsidRDefault="0045501D" w:rsidP="007512FC">
      <w:r>
        <w:separator/>
      </w:r>
    </w:p>
  </w:footnote>
  <w:footnote w:type="continuationSeparator" w:id="0">
    <w:p w:rsidR="0045501D" w:rsidRDefault="0045501D" w:rsidP="0075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E39"/>
    <w:rsid w:val="0045501D"/>
    <w:rsid w:val="00566FFA"/>
    <w:rsid w:val="007512FC"/>
    <w:rsid w:val="00B1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FFA"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6FFA"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6FFA"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6FFA"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566FFA"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566FFA"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6F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F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FFA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751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2F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1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2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 2014 05 06 10 16 02 943</dc:title>
  <dc:subject/>
  <dc:creator>????? ?? ???????????? "????????"</dc:creator>
  <cp:keywords/>
  <dc:description/>
  <cp:lastModifiedBy>XP GAME 2010</cp:lastModifiedBy>
  <cp:revision>2</cp:revision>
  <dcterms:created xsi:type="dcterms:W3CDTF">2014-05-06T08:26:00Z</dcterms:created>
  <dcterms:modified xsi:type="dcterms:W3CDTF">2014-05-06T08:26:00Z</dcterms:modified>
</cp:coreProperties>
</file>